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80" w:rightFromText="180" w:vertAnchor="page" w:horzAnchor="margin" w:tblpY="4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B1306F" w14:paraId="0A28B366" w14:textId="77777777" w:rsidTr="009122F4">
        <w:trPr>
          <w:trHeight w:val="5210"/>
        </w:trPr>
        <w:tc>
          <w:tcPr>
            <w:tcW w:w="3415" w:type="dxa"/>
          </w:tcPr>
          <w:p w14:paraId="35549D70" w14:textId="212A13C4" w:rsidR="00B1306F" w:rsidRPr="003F768A" w:rsidRDefault="00B1306F" w:rsidP="00B1306F">
            <w:pPr>
              <w:pStyle w:val="Akapitzlist"/>
              <w:spacing w:after="115" w:line="240" w:lineRule="auto"/>
              <w:ind w:left="180"/>
              <w:jc w:val="left"/>
              <w:rPr>
                <w:rStyle w:val="contacthyperlink"/>
              </w:rPr>
            </w:pPr>
            <w:r w:rsidRPr="00030C94">
              <w:rPr>
                <w:rFonts w:ascii="Barlow" w:hAnsi="Barlow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50969" wp14:editId="652DD3E2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2164080" cy="800100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4080" cy="800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DF25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25BE0E" w14:textId="77777777" w:rsidR="00B1306F" w:rsidRPr="00161844" w:rsidRDefault="00B1306F" w:rsidP="00B1306F">
                                  <w:pPr>
                                    <w:spacing w:after="405"/>
                                    <w:jc w:val="center"/>
                                    <w:rPr>
                                      <w:rFonts w:cs="Calibri"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  <w:t>INFORMACJE O FIRMIE</w:t>
                                  </w:r>
                                </w:p>
                                <w:p w14:paraId="77F8F480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GOODYEAR POLSKA </w:t>
                                  </w:r>
                                </w:p>
                                <w:p w14:paraId="24C8D567" w14:textId="77777777" w:rsidR="00B1306F" w:rsidRPr="00A40ACF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  <w:r w:rsidRPr="00A40ACF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lang w:val="pl-PL"/>
                                    </w:rPr>
                                    <w:t xml:space="preserve">SP. Z O.O.: 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  <w:br/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UL. Krakowiaków 46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br/>
                                    <w:t>02-255 Warszawa</w:t>
                                  </w:r>
                                </w:p>
                                <w:p w14:paraId="47AF907B" w14:textId="77777777" w:rsidR="00B1306F" w:rsidRPr="00A40ACF" w:rsidRDefault="00B1306F" w:rsidP="00B1306F">
                                  <w:pPr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</w:p>
                                <w:p w14:paraId="3546A423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115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NEWSROOM:  </w:t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</w:rPr>
                                    <w:br/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u w:val="single"/>
                                    </w:rPr>
                                    <w:t>https://news.goodyear.eu/pl-pl/</w:t>
                                  </w:r>
                                </w:p>
                                <w:p w14:paraId="7213AA4E" w14:textId="77777777" w:rsidR="00B1306F" w:rsidRPr="00161844" w:rsidRDefault="00B1306F" w:rsidP="00B1306F">
                                  <w:pPr>
                                    <w:spacing w:after="115"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</w:p>
                                <w:p w14:paraId="77795922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54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Więcej informacji udzielają: </w:t>
                                  </w:r>
                                </w:p>
                                <w:p w14:paraId="055D75A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  <w:t xml:space="preserve">BEATA CHĄDZYŃSKA </w:t>
                                  </w:r>
                                </w:p>
                                <w:p w14:paraId="6D77245D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Group Communications Manager EEN</w:t>
                                  </w:r>
                                </w:p>
                                <w:p w14:paraId="0EBAF36F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Goodyear Polska Sp. z o.o. </w:t>
                                  </w:r>
                                </w:p>
                                <w:p w14:paraId="35198F50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725 370 048 </w:t>
                                  </w:r>
                                </w:p>
                                <w:p w14:paraId="309BCD6D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beata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_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chadzynska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@goodyear.com   </w:t>
                                  </w:r>
                                </w:p>
                                <w:p w14:paraId="64248E82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</w:p>
                                <w:p w14:paraId="697C0F1B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MARLENA GARUCKA-KUBAJEK</w:t>
                                  </w:r>
                                </w:p>
                                <w:p w14:paraId="575C5EA4" w14:textId="77777777" w:rsidR="00B1306F" w:rsidRPr="00F45B5F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</w:pPr>
                                  <w:r w:rsidRPr="00F45B5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  <w:t xml:space="preserve">Biuro Prasowe Goodyear </w:t>
                                  </w:r>
                                </w:p>
                                <w:p w14:paraId="0DA79FA2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Alert Media Communications</w:t>
                                  </w:r>
                                </w:p>
                                <w:p w14:paraId="72A3CC7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tel: 506 051 987</w:t>
                                  </w:r>
                                </w:p>
                                <w:p w14:paraId="10E7B711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goodyear@alertmedia.pl</w:t>
                                  </w:r>
                                </w:p>
                                <w:p w14:paraId="2466C5BE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BCD734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989CD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F58A00" w14:textId="77777777" w:rsidR="00BA251F" w:rsidRDefault="00BA251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1C4B6DF" w14:textId="77777777" w:rsidR="00B1306F" w:rsidRDefault="00B1306F" w:rsidP="00B130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50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8pt;margin-top:0;width:170.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" filled="f" stroked="f">
                      <v:textbox>
                        <w:txbxContent>
                          <w:p w14:paraId="125DF25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925BE0E" w14:textId="77777777" w:rsidR="00B1306F" w:rsidRPr="00161844" w:rsidRDefault="00B1306F" w:rsidP="00B1306F">
                            <w:pPr>
                              <w:spacing w:after="405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7F8F480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24C8D567" w14:textId="77777777" w:rsidR="00B1306F" w:rsidRPr="00A40ACF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47AF907B" w14:textId="77777777" w:rsidR="00B1306F" w:rsidRPr="00A40ACF" w:rsidRDefault="00B1306F" w:rsidP="00B1306F">
                            <w:pPr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3546A423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6"/>
                              </w:numPr>
                              <w:spacing w:after="115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7213AA4E" w14:textId="77777777" w:rsidR="00B1306F" w:rsidRPr="00161844" w:rsidRDefault="00B1306F" w:rsidP="00B1306F">
                            <w:pPr>
                              <w:spacing w:after="115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77795922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7"/>
                              </w:numPr>
                              <w:spacing w:after="54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055D75A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6D77245D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0EBAF36F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Sp. z o.o. </w:t>
                            </w:r>
                          </w:p>
                          <w:p w14:paraId="35198F50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309BCD6D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64248E82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697C0F1B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75C5EA4" w14:textId="77777777" w:rsidR="00B1306F" w:rsidRPr="00F45B5F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F45B5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  <w:t xml:space="preserve">Biuro Prasowe Goodyear </w:t>
                            </w:r>
                          </w:p>
                          <w:p w14:paraId="0DA79FA2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72A3CC7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10E7B711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2466C5BE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5BCD734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8989CD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BF58A00" w14:textId="77777777" w:rsidR="00BA251F" w:rsidRDefault="00BA251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1C4B6DF" w14:textId="77777777" w:rsidR="00B1306F" w:rsidRDefault="00B1306F" w:rsidP="00B1306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80" w:rightFromText="180" w:vertAnchor="page" w:horzAnchor="margin" w:tblpXSpec="right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30"/>
      </w:tblGrid>
      <w:tr w:rsidR="00376807" w:rsidRPr="00C31FDA" w14:paraId="3D06E3C0" w14:textId="77777777" w:rsidTr="00634EDC">
        <w:trPr>
          <w:trHeight w:val="7010"/>
        </w:trPr>
        <w:tc>
          <w:tcPr>
            <w:tcW w:w="7830" w:type="dxa"/>
          </w:tcPr>
          <w:p w14:paraId="5676FE22" w14:textId="57E6F171" w:rsidR="00376807" w:rsidRPr="002D485F" w:rsidRDefault="00B1306F" w:rsidP="00634EDC">
            <w:pPr>
              <w:pStyle w:val="NEWSRELEASE"/>
              <w:rPr>
                <w:lang w:val="pl-PL"/>
              </w:rPr>
            </w:pPr>
            <w:r w:rsidRPr="002D485F">
              <w:rPr>
                <w:lang w:val="pl-PL"/>
              </w:rPr>
              <w:t>INFORMACJA PRASOWA</w:t>
            </w:r>
          </w:p>
          <w:p w14:paraId="76C48B37" w14:textId="510316D7" w:rsidR="00E95332" w:rsidRDefault="00E95332" w:rsidP="003E024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</w:pP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Legendarny s</w:t>
            </w:r>
            <w:r w:rsidRPr="00E95332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terowiec Goodyear</w:t>
            </w: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Blimp </w:t>
            </w:r>
            <w:r w:rsidR="00FB3974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znów</w:t>
            </w: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pojawi się nad </w:t>
            </w:r>
            <w:r w:rsidR="004A3B0B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torem </w:t>
            </w: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wyścig</w:t>
            </w:r>
            <w:r w:rsidR="004A3B0B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u</w:t>
            </w:r>
            <w:r w:rsidRPr="00E95332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Le Mans</w:t>
            </w:r>
          </w:p>
          <w:p w14:paraId="1B70808C" w14:textId="5C1C9BA3" w:rsidR="0080228A" w:rsidRDefault="00B1306F" w:rsidP="00E95332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Warszawa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C620BF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BC4DC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7</w:t>
            </w:r>
            <w:r w:rsid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E024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czerwca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2024</w:t>
            </w: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r.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76807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–</w:t>
            </w:r>
            <w:r w:rsidR="00821CB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E95332">
              <w:rPr>
                <w:rFonts w:ascii="Barlow" w:hAnsi="Barlow"/>
                <w:sz w:val="22"/>
                <w:szCs w:val="22"/>
                <w:lang w:val="pl-PL"/>
              </w:rPr>
              <w:t>P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iąty 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 xml:space="preserve">raz 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z rzędu </w:t>
            </w:r>
            <w:r w:rsidR="00E95332">
              <w:rPr>
                <w:rFonts w:ascii="Barlow" w:hAnsi="Barlow"/>
                <w:sz w:val="22"/>
                <w:szCs w:val="22"/>
                <w:lang w:val="pl-PL"/>
              </w:rPr>
              <w:t>s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terowiec Goodyear Blimp będzie latał nad 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 xml:space="preserve">torem 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Le Mans </w:t>
            </w:r>
            <w:r w:rsidR="00CC2DD5">
              <w:rPr>
                <w:rFonts w:ascii="Barlow" w:hAnsi="Barlow"/>
                <w:sz w:val="22"/>
                <w:szCs w:val="22"/>
                <w:lang w:val="pl-PL"/>
              </w:rPr>
              <w:t xml:space="preserve">towarzysząc zmaganiom 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 xml:space="preserve">w 24-godzinnym wyścigu </w:t>
            </w:r>
            <w:r w:rsidR="00CC2DD5">
              <w:rPr>
                <w:rFonts w:ascii="Barlow" w:hAnsi="Barlow"/>
                <w:sz w:val="22"/>
                <w:szCs w:val="22"/>
                <w:lang w:val="pl-PL"/>
              </w:rPr>
              <w:t xml:space="preserve">i stanowiąc dodatkową atrakcję 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dla setek tysięcy fanów 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>sportów motorowych</w:t>
            </w:r>
            <w:r w:rsidR="00CC2DD5">
              <w:rPr>
                <w:rFonts w:ascii="Barlow" w:hAnsi="Barlow"/>
                <w:sz w:val="22"/>
                <w:szCs w:val="22"/>
                <w:lang w:val="pl-PL"/>
              </w:rPr>
              <w:t>. Sterowiec będzie można zobaczyć na niebie od piątku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 xml:space="preserve">, 14 czerwca </w:t>
            </w:r>
            <w:r w:rsidR="00CC2DD5">
              <w:rPr>
                <w:rFonts w:ascii="Barlow" w:hAnsi="Barlow"/>
                <w:sz w:val="22"/>
                <w:szCs w:val="22"/>
                <w:lang w:val="pl-PL"/>
              </w:rPr>
              <w:t>do niedzieli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>, 16 czerwca</w:t>
            </w:r>
            <w:r w:rsidR="00CA0FE1">
              <w:rPr>
                <w:rFonts w:ascii="Barlow" w:hAnsi="Barlow"/>
                <w:sz w:val="22"/>
                <w:szCs w:val="22"/>
                <w:lang w:val="pl-PL"/>
              </w:rPr>
              <w:t xml:space="preserve"> – w harmonogramie zaplanowano 20h lotów</w:t>
            </w:r>
            <w:r w:rsidR="00940A64"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18FC2E27" w14:textId="648283CD" w:rsidR="0080228A" w:rsidRDefault="0080228A" w:rsidP="00CC2DD5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„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Sterowiec Goodyear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Blimp 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>to symbol i od dziesięcioleci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nasz powietrzny ambasador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obecny 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podczas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wielu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 międzynarodowych wydarzeń sportowych i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kulturalnych. Odkąd Goodyear powrócił do 24-godzinnego wyścigu Le Mans w 2020 roku, sterowiec stał się popularnym elementem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wydarzeń na 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Circuit de la Sarthe. Cieszymy się, że możemy kontynuować tę tradycję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również 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w tym roku.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Obserwując zmagania na torze warto spojrzeć </w:t>
            </w:r>
            <w:r w:rsidR="00395FFC">
              <w:rPr>
                <w:rFonts w:ascii="Barlow" w:hAnsi="Barlow"/>
                <w:sz w:val="22"/>
                <w:szCs w:val="22"/>
                <w:lang w:val="pl-PL"/>
              </w:rPr>
              <w:t>również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>w górę!”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, powiedział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 Luca Andreoni, dyrektor Goodyear ds. mar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ek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 konsumencki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ch</w:t>
            </w:r>
            <w:r w:rsidRPr="00CC2DD5">
              <w:rPr>
                <w:rFonts w:ascii="Barlow" w:hAnsi="Barlow"/>
                <w:sz w:val="22"/>
                <w:szCs w:val="22"/>
                <w:lang w:val="pl-PL"/>
              </w:rPr>
              <w:t xml:space="preserve"> w</w:t>
            </w:r>
            <w:r w:rsidR="005102F8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>EMEA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77CB3DC6" w14:textId="6CB3D734" w:rsidR="00940A64" w:rsidRPr="00940A64" w:rsidRDefault="00940A64" w:rsidP="00CC2DD5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</w:pPr>
            <w:r w:rsidRPr="00940A64"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>Najważniejsze fakty o sterowc</w:t>
            </w:r>
            <w:r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>u</w:t>
            </w:r>
            <w:r w:rsidRPr="00940A64"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 xml:space="preserve"> Goodyear Blimp</w:t>
            </w:r>
          </w:p>
          <w:p w14:paraId="3223FC8F" w14:textId="0069F07D" w:rsidR="00395FFC" w:rsidRDefault="0080228A" w:rsidP="0080228A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Mierzący 75 metrów długości, 19,5 metra szerokości i 17,4 metra wysokości europejski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s</w:t>
            </w:r>
            <w:r w:rsidRPr="0080228A">
              <w:rPr>
                <w:rFonts w:ascii="Barlow" w:hAnsi="Barlow"/>
                <w:sz w:val="22"/>
                <w:szCs w:val="22"/>
                <w:lang w:val="pl-PL"/>
              </w:rPr>
              <w:t>terowiec Goodyear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Blimp</w:t>
            </w:r>
            <w:r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 jest obecnie największym tego typu statkiem powietrznym na świecie.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O</w:t>
            </w:r>
            <w:r w:rsidRPr="0080228A">
              <w:rPr>
                <w:rFonts w:ascii="Barlow" w:hAnsi="Barlow"/>
                <w:sz w:val="22"/>
                <w:szCs w:val="22"/>
                <w:lang w:val="pl-PL"/>
              </w:rPr>
              <w:t>bjętość jego powłoki wynosi 8425 m3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i jest ona wypełniona niepalnym helem</w:t>
            </w:r>
            <w:r w:rsidR="00395FFC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 xml:space="preserve">dla </w:t>
            </w:r>
            <w:r w:rsidR="00395FFC">
              <w:rPr>
                <w:rFonts w:ascii="Barlow" w:hAnsi="Barlow"/>
                <w:sz w:val="22"/>
                <w:szCs w:val="22"/>
                <w:lang w:val="pl-PL"/>
              </w:rPr>
              <w:t>zapewnienia</w:t>
            </w:r>
            <w:r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 maksymalnego bezpieczeństwa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r w:rsidR="005102F8">
              <w:rPr>
                <w:rFonts w:ascii="Barlow" w:hAnsi="Barlow"/>
                <w:sz w:val="22"/>
                <w:szCs w:val="22"/>
                <w:lang w:val="pl-PL"/>
              </w:rPr>
              <w:t>Sterowiec m</w:t>
            </w:r>
            <w:r w:rsidR="00395FFC">
              <w:rPr>
                <w:rFonts w:ascii="Barlow" w:hAnsi="Barlow"/>
                <w:sz w:val="22"/>
                <w:szCs w:val="22"/>
                <w:lang w:val="pl-PL"/>
              </w:rPr>
              <w:t>oże zabrać na pokład 14 pasażerów</w:t>
            </w:r>
            <w:r w:rsidR="00940A64">
              <w:rPr>
                <w:rFonts w:ascii="Barlow" w:hAnsi="Barlow"/>
                <w:sz w:val="22"/>
                <w:szCs w:val="22"/>
                <w:lang w:val="pl-PL"/>
              </w:rPr>
              <w:t>, a za sterami zasiada dwóch pilotów</w:t>
            </w:r>
            <w:r w:rsidR="00395FFC"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</w:p>
          <w:p w14:paraId="10AA0264" w14:textId="1EC2E78C" w:rsidR="00CC2DD5" w:rsidRDefault="00395FFC" w:rsidP="0080228A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395FFC">
              <w:rPr>
                <w:rFonts w:ascii="Barlow" w:hAnsi="Barlow"/>
                <w:sz w:val="22"/>
                <w:szCs w:val="22"/>
                <w:lang w:val="pl-PL"/>
              </w:rPr>
              <w:t>Obecnie w Ameryce Północnej i Europie działają cztery statki powietrzne Goodyear Blimp, powszechnie nazywane sterowcami, ale gdyby rozpatrywać je w ujęciu technologicznym, są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 xml:space="preserve"> to</w:t>
            </w:r>
            <w:r w:rsidRPr="00395FFC">
              <w:rPr>
                <w:rFonts w:ascii="Barlow" w:hAnsi="Barlow"/>
                <w:sz w:val="22"/>
                <w:szCs w:val="22"/>
                <w:lang w:val="pl-PL"/>
              </w:rPr>
              <w:t xml:space="preserve"> Zeppeliny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Pr="00395FFC">
              <w:rPr>
                <w:rFonts w:ascii="Barlow" w:hAnsi="Barlow"/>
                <w:sz w:val="22"/>
                <w:szCs w:val="22"/>
                <w:lang w:val="pl-PL"/>
              </w:rPr>
              <w:t>(model NT).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Każdy z nich n</w:t>
            </w:r>
            <w:r w:rsidR="0080228A"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apędzany jest trzema silnikami o mocy 200 KM, co pozwala na osiągnięcie maksymalnej prędkości 125 km/h i zasięgu 1000 km. Zazwyczaj </w:t>
            </w:r>
            <w:r w:rsidR="00E762BA">
              <w:rPr>
                <w:rFonts w:ascii="Barlow" w:hAnsi="Barlow"/>
                <w:sz w:val="22"/>
                <w:szCs w:val="22"/>
                <w:lang w:val="pl-PL"/>
              </w:rPr>
              <w:t>porusza</w:t>
            </w:r>
            <w:r w:rsidR="00CF7E16">
              <w:rPr>
                <w:rFonts w:ascii="Barlow" w:hAnsi="Barlow"/>
                <w:sz w:val="22"/>
                <w:szCs w:val="22"/>
                <w:lang w:val="pl-PL"/>
              </w:rPr>
              <w:t>ją</w:t>
            </w:r>
            <w:r w:rsidR="00E762BA">
              <w:rPr>
                <w:rFonts w:ascii="Barlow" w:hAnsi="Barlow"/>
                <w:sz w:val="22"/>
                <w:szCs w:val="22"/>
                <w:lang w:val="pl-PL"/>
              </w:rPr>
              <w:t xml:space="preserve"> się</w:t>
            </w:r>
            <w:r w:rsidR="0080228A"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 wzdłuż głównych dróg </w:t>
            </w:r>
            <w:r w:rsidR="00CF7E16">
              <w:rPr>
                <w:rFonts w:ascii="Barlow" w:hAnsi="Barlow"/>
                <w:sz w:val="22"/>
                <w:szCs w:val="22"/>
                <w:lang w:val="pl-PL"/>
              </w:rPr>
              <w:t>lub</w:t>
            </w:r>
            <w:r w:rsidR="0080228A"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 autostrad</w:t>
            </w:r>
            <w:r w:rsidR="00E762BA">
              <w:rPr>
                <w:rFonts w:ascii="Barlow" w:hAnsi="Barlow"/>
                <w:sz w:val="22"/>
                <w:szCs w:val="22"/>
                <w:lang w:val="pl-PL"/>
              </w:rPr>
              <w:t xml:space="preserve"> i mo</w:t>
            </w:r>
            <w:r w:rsidR="00CF7E16">
              <w:rPr>
                <w:rFonts w:ascii="Barlow" w:hAnsi="Barlow"/>
                <w:sz w:val="22"/>
                <w:szCs w:val="22"/>
                <w:lang w:val="pl-PL"/>
              </w:rPr>
              <w:t>gą</w:t>
            </w:r>
            <w:r w:rsidR="00E762BA">
              <w:rPr>
                <w:rFonts w:ascii="Barlow" w:hAnsi="Barlow"/>
                <w:sz w:val="22"/>
                <w:szCs w:val="22"/>
                <w:lang w:val="pl-PL"/>
              </w:rPr>
              <w:t xml:space="preserve"> latać</w:t>
            </w:r>
            <w:r w:rsidR="004A3B0B"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 maksymaln</w:t>
            </w:r>
            <w:r w:rsidR="004A3B0B">
              <w:rPr>
                <w:rFonts w:ascii="Barlow" w:hAnsi="Barlow"/>
                <w:sz w:val="22"/>
                <w:szCs w:val="22"/>
                <w:lang w:val="pl-PL"/>
              </w:rPr>
              <w:t xml:space="preserve">ie </w:t>
            </w:r>
            <w:r w:rsidR="00E762BA">
              <w:rPr>
                <w:rFonts w:ascii="Barlow" w:hAnsi="Barlow"/>
                <w:sz w:val="22"/>
                <w:szCs w:val="22"/>
                <w:lang w:val="pl-PL"/>
              </w:rPr>
              <w:t>na</w:t>
            </w:r>
            <w:r w:rsidR="0080228A"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 wysokości 3000 metrów</w:t>
            </w:r>
            <w:r w:rsidR="00E762BA">
              <w:rPr>
                <w:rFonts w:ascii="Barlow" w:hAnsi="Barlow"/>
                <w:sz w:val="22"/>
                <w:szCs w:val="22"/>
                <w:lang w:val="pl-PL"/>
              </w:rPr>
              <w:t>. Na co dzień Goodyear Blimp w Europie stacjonuje w bazie na</w:t>
            </w:r>
            <w:r w:rsidR="00E762BA"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 lotnisk</w:t>
            </w:r>
            <w:r w:rsidR="00E762BA">
              <w:rPr>
                <w:rFonts w:ascii="Barlow" w:hAnsi="Barlow"/>
                <w:sz w:val="22"/>
                <w:szCs w:val="22"/>
                <w:lang w:val="pl-PL"/>
              </w:rPr>
              <w:t>u</w:t>
            </w:r>
            <w:r w:rsidR="00E762BA" w:rsidRPr="0080228A">
              <w:rPr>
                <w:rFonts w:ascii="Barlow" w:hAnsi="Barlow"/>
                <w:sz w:val="22"/>
                <w:szCs w:val="22"/>
                <w:lang w:val="pl-PL"/>
              </w:rPr>
              <w:t xml:space="preserve"> Essen/Mülheim w</w:t>
            </w:r>
            <w:r w:rsidR="00C31FDA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E762BA" w:rsidRPr="0080228A">
              <w:rPr>
                <w:rFonts w:ascii="Barlow" w:hAnsi="Barlow"/>
                <w:sz w:val="22"/>
                <w:szCs w:val="22"/>
                <w:lang w:val="pl-PL"/>
              </w:rPr>
              <w:t>niemieckim regionie Ren-Ruhra</w:t>
            </w:r>
            <w:r w:rsidR="00E762BA">
              <w:rPr>
                <w:rFonts w:ascii="Barlow" w:hAnsi="Barlow"/>
                <w:sz w:val="22"/>
                <w:szCs w:val="22"/>
                <w:lang w:val="pl-PL"/>
              </w:rPr>
              <w:t>, a jego amerykańskie bazy mieszczą się</w:t>
            </w:r>
            <w:r w:rsidR="00E762BA" w:rsidRPr="00E762BA">
              <w:rPr>
                <w:lang w:val="pl-PL"/>
              </w:rPr>
              <w:t xml:space="preserve"> </w:t>
            </w:r>
            <w:r w:rsidR="00E762BA" w:rsidRPr="00E762BA">
              <w:rPr>
                <w:rFonts w:ascii="Barlow" w:hAnsi="Barlow"/>
                <w:sz w:val="22"/>
                <w:szCs w:val="22"/>
                <w:lang w:val="pl-PL"/>
              </w:rPr>
              <w:t>w Ohio, na Florydzie i w Kalifornii</w:t>
            </w:r>
            <w:r w:rsidR="00E762BA" w:rsidRPr="0080228A"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5E85F220" w14:textId="77777777" w:rsidR="00E95332" w:rsidRPr="00CC2DD5" w:rsidRDefault="00E95332" w:rsidP="00E95332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</w:pPr>
            <w:r w:rsidRPr="00CC2DD5"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>Powietrzny ambasador Goodyeara od ponad wieku</w:t>
            </w:r>
          </w:p>
          <w:p w14:paraId="3771AEA9" w14:textId="5F065883" w:rsidR="00E95332" w:rsidRPr="00E95332" w:rsidRDefault="00E762BA" w:rsidP="00E95332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P</w:t>
            </w:r>
            <w:r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o raz pierwszy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s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terowce Goodyeara wzbiły się w powietrze w 1910 r., a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marka 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>był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a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 jedn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ym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 z pionierów rozwoju tej formy podróży lotniczych. W latach 50.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XX w.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lastRenderedPageBreak/>
              <w:t>s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>terowiec Goodyear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Blimp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 zaczął być wykorzystywany do transmisji telewizyjnych z powietrza – zadebiutował podczas Parady Róż i meczu futbolu amerykańskiego Rose Bowl w 1955 roku jako pierwsza platforma kamerowa w</w:t>
            </w:r>
            <w:r w:rsidR="00C31FDA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branży. Od tego czasu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s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>terow</w:t>
            </w:r>
            <w:r w:rsidR="00606D76">
              <w:rPr>
                <w:rFonts w:ascii="Barlow" w:hAnsi="Barlow"/>
                <w:sz w:val="22"/>
                <w:szCs w:val="22"/>
                <w:lang w:val="pl-PL"/>
              </w:rPr>
              <w:t>ce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 Goodyear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Blimp </w:t>
            </w:r>
            <w:r w:rsidR="00606D76">
              <w:rPr>
                <w:rFonts w:ascii="Barlow" w:hAnsi="Barlow"/>
                <w:sz w:val="22"/>
                <w:szCs w:val="22"/>
                <w:lang w:val="pl-PL"/>
              </w:rPr>
              <w:t>są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 stałym elementem wydarzeń, od Super Bowl po królewskie wesela i wiele innych</w:t>
            </w:r>
            <w:r w:rsidR="00606D76">
              <w:rPr>
                <w:rFonts w:ascii="Barlow" w:hAnsi="Barlow"/>
                <w:sz w:val="22"/>
                <w:szCs w:val="22"/>
                <w:lang w:val="pl-PL"/>
              </w:rPr>
              <w:t xml:space="preserve">, 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>odwiedzają</w:t>
            </w:r>
            <w:r w:rsidR="00606D76">
              <w:rPr>
                <w:rFonts w:ascii="Barlow" w:hAnsi="Barlow"/>
                <w:sz w:val="22"/>
                <w:szCs w:val="22"/>
                <w:lang w:val="pl-PL"/>
              </w:rPr>
              <w:t>c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 około 200 </w:t>
            </w:r>
            <w:r w:rsidR="00E226CB">
              <w:rPr>
                <w:rFonts w:ascii="Barlow" w:hAnsi="Barlow"/>
                <w:sz w:val="22"/>
                <w:szCs w:val="22"/>
                <w:lang w:val="pl-PL"/>
              </w:rPr>
              <w:t>imprez</w:t>
            </w:r>
            <w:r w:rsidR="00E95332" w:rsidRPr="00E95332">
              <w:rPr>
                <w:rFonts w:ascii="Barlow" w:hAnsi="Barlow"/>
                <w:sz w:val="22"/>
                <w:szCs w:val="22"/>
                <w:lang w:val="pl-PL"/>
              </w:rPr>
              <w:t xml:space="preserve"> rocznie. </w:t>
            </w:r>
          </w:p>
          <w:p w14:paraId="2BAC0284" w14:textId="39C96787" w:rsidR="00B1306F" w:rsidRPr="007B3CBD" w:rsidRDefault="00B1306F" w:rsidP="00E95332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B3CBD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</w:p>
          <w:p w14:paraId="7DD3AFA9" w14:textId="76718E1C" w:rsidR="000422E7" w:rsidRPr="004328E2" w:rsidRDefault="00B1306F" w:rsidP="004328E2">
            <w:pPr>
              <w:pStyle w:val="NormalnyWeb"/>
              <w:shd w:val="clear" w:color="auto" w:fill="FFFFFF"/>
              <w:spacing w:before="180" w:beforeAutospacing="0" w:after="180" w:afterAutospacing="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 jest jedną z największych firm oponiarskich na świecie. Zatrudnia około 71 000 osób i wytwarza swoje produkty w 55 zakładach w 22 krajach świata. Jej dwa ośrodki innowacyjności w Akron w stanie Ohio i w Colmar-Berg w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Luksemburgu dążą do opracowywania najnowocześniejszych produktów i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usług, które wyznaczają standardy technologiczne i eksploatacyjne dla całej branży. Więcej informacji o firmie Goodyear i jej produktach można znaleźć na  https://news.goodyear.eu/pl-pl/.  </w:t>
            </w:r>
          </w:p>
        </w:tc>
      </w:tr>
    </w:tbl>
    <w:p w14:paraId="4C5C123E" w14:textId="77777777" w:rsidR="00EA6ECE" w:rsidRDefault="00EA6ECE" w:rsidP="00046E56">
      <w:pPr>
        <w:rPr>
          <w:lang w:val="pl-PL"/>
        </w:rPr>
      </w:pPr>
    </w:p>
    <w:p w14:paraId="63BE8108" w14:textId="77777777" w:rsidR="00622583" w:rsidRDefault="00622583" w:rsidP="00046E56">
      <w:pPr>
        <w:rPr>
          <w:lang w:val="pl-PL"/>
        </w:rPr>
      </w:pPr>
    </w:p>
    <w:p w14:paraId="511C3021" w14:textId="77777777" w:rsidR="00622583" w:rsidRPr="00EC60AE" w:rsidRDefault="00622583" w:rsidP="00046E56">
      <w:pPr>
        <w:rPr>
          <w:lang w:val="pl-PL"/>
        </w:rPr>
      </w:pPr>
    </w:p>
    <w:sectPr w:rsidR="00622583" w:rsidRPr="00EC60AE" w:rsidSect="00034364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504" w:bottom="1800" w:left="504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0AC95" w14:textId="77777777" w:rsidR="007717CB" w:rsidRDefault="007717CB" w:rsidP="00843DB1">
      <w:r>
        <w:separator/>
      </w:r>
    </w:p>
    <w:p w14:paraId="30D9BC67" w14:textId="77777777" w:rsidR="007717CB" w:rsidRDefault="007717CB"/>
  </w:endnote>
  <w:endnote w:type="continuationSeparator" w:id="0">
    <w:p w14:paraId="02E8D9B3" w14:textId="77777777" w:rsidR="007717CB" w:rsidRDefault="007717CB" w:rsidP="00843DB1">
      <w:r>
        <w:continuationSeparator/>
      </w:r>
    </w:p>
    <w:p w14:paraId="39F45F53" w14:textId="77777777" w:rsidR="007717CB" w:rsidRDefault="00771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5907047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87588B" w14:textId="7D7436C1" w:rsidR="00EE6D99" w:rsidRDefault="00EE6D99" w:rsidP="00AF7E34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29CF10" w14:textId="77777777" w:rsidR="00694613" w:rsidRDefault="00694613" w:rsidP="00EE6D99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719749790"/>
      <w:docPartObj>
        <w:docPartGallery w:val="Page Numbers (Bottom of Page)"/>
        <w:docPartUnique/>
      </w:docPartObj>
    </w:sdtPr>
    <w:sdtEndPr>
      <w:rPr>
        <w:rStyle w:val="Numerstrony"/>
        <w:rFonts w:ascii="Barlow" w:hAnsi="Barlow"/>
        <w:b/>
        <w:bCs/>
        <w:color w:val="004EA8"/>
        <w:sz w:val="20"/>
        <w:szCs w:val="20"/>
      </w:rPr>
    </w:sdtEndPr>
    <w:sdtContent>
      <w:p w14:paraId="22B6A98B" w14:textId="5F9641C3" w:rsidR="00EE6D99" w:rsidRPr="00EE6D99" w:rsidRDefault="00EE6D99" w:rsidP="001554C8">
        <w:pPr>
          <w:pStyle w:val="Stopka"/>
          <w:framePr w:wrap="none" w:vAnchor="text" w:hAnchor="page" w:x="542" w:y="250"/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</w:pP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begin"/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instrText xml:space="preserve"> PAGE </w:instrTex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separate"/>
        </w:r>
        <w:r w:rsidRPr="00EE6D99">
          <w:rPr>
            <w:rStyle w:val="Numerstrony"/>
            <w:rFonts w:ascii="Barlow" w:hAnsi="Barlow"/>
            <w:b/>
            <w:bCs/>
            <w:noProof/>
            <w:color w:val="004EA8"/>
            <w:sz w:val="20"/>
            <w:szCs w:val="20"/>
          </w:rPr>
          <w:t>1</w: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end"/>
        </w:r>
      </w:p>
    </w:sdtContent>
  </w:sdt>
  <w:p w14:paraId="2E3B1B2C" w14:textId="42D10508" w:rsidR="00B03C98" w:rsidRDefault="00694613" w:rsidP="00EE6D99">
    <w:pPr>
      <w:ind w:firstLine="360"/>
    </w:pPr>
    <w:r w:rsidRPr="00785348">
      <w:rPr>
        <w:rFonts w:ascii="Barlow" w:hAnsi="Barlow"/>
        <w:b/>
        <w:bCs/>
        <w:noProof/>
        <w:color w:val="004E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05E23" wp14:editId="50081EA3">
              <wp:simplePos x="0" y="0"/>
              <wp:positionH relativeFrom="column">
                <wp:posOffset>226060</wp:posOffset>
              </wp:positionH>
              <wp:positionV relativeFrom="paragraph">
                <wp:posOffset>236855</wp:posOffset>
              </wp:positionV>
              <wp:extent cx="4762500" cy="0"/>
              <wp:effectExtent l="0" t="0" r="12700" b="12700"/>
              <wp:wrapNone/>
              <wp:docPr id="161020927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5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ED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C0906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8.65pt" to="39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" strokecolor="#fedb00" strokeweight="1pt">
              <v:stroke joinstyle="miter"/>
            </v:line>
          </w:pict>
        </mc:Fallback>
      </mc:AlternateContent>
    </w:r>
    <w:r w:rsidRPr="00785348">
      <w:rPr>
        <w:rFonts w:ascii="Barlow" w:hAnsi="Barlow"/>
        <w:b/>
        <w:bCs/>
        <w:noProof/>
        <w:color w:val="004EA8"/>
      </w:rPr>
      <w:drawing>
        <wp:anchor distT="0" distB="0" distL="114300" distR="114300" simplePos="0" relativeHeight="251661312" behindDoc="1" locked="0" layoutInCell="1" allowOverlap="1" wp14:anchorId="3EFEEDF4" wp14:editId="14478BD8">
          <wp:simplePos x="0" y="0"/>
          <wp:positionH relativeFrom="column">
            <wp:posOffset>5118100</wp:posOffset>
          </wp:positionH>
          <wp:positionV relativeFrom="paragraph">
            <wp:posOffset>35560</wp:posOffset>
          </wp:positionV>
          <wp:extent cx="1839595" cy="361315"/>
          <wp:effectExtent l="0" t="0" r="1905" b="0"/>
          <wp:wrapNone/>
          <wp:docPr id="304824479" name="Picture 3" descr="A blue logo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917788" name="Picture 3" descr="A blue logo with a bird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C01E1" w14:textId="77777777" w:rsidR="007717CB" w:rsidRDefault="007717CB" w:rsidP="00843DB1">
      <w:r>
        <w:separator/>
      </w:r>
    </w:p>
    <w:p w14:paraId="4D80C06C" w14:textId="77777777" w:rsidR="007717CB" w:rsidRDefault="007717CB"/>
  </w:footnote>
  <w:footnote w:type="continuationSeparator" w:id="0">
    <w:p w14:paraId="6B3064D0" w14:textId="77777777" w:rsidR="007717CB" w:rsidRDefault="007717CB" w:rsidP="00843DB1">
      <w:r>
        <w:continuationSeparator/>
      </w:r>
    </w:p>
    <w:p w14:paraId="3A986EC2" w14:textId="77777777" w:rsidR="007717CB" w:rsidRDefault="00771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C10B" w14:textId="77777777" w:rsidR="00815BEE" w:rsidRDefault="00D93046">
    <w:r>
      <w:rPr>
        <w:noProof/>
        <w:color w:val="4472C4" w:themeColor="accent1"/>
        <w:lang w:eastAsia="zh-CN"/>
      </w:rPr>
      <w:drawing>
        <wp:anchor distT="0" distB="0" distL="114300" distR="114300" simplePos="0" relativeHeight="251660288" behindDoc="1" locked="0" layoutInCell="1" allowOverlap="1" wp14:anchorId="088F82B4" wp14:editId="0495ECCA">
          <wp:simplePos x="0" y="0"/>
          <wp:positionH relativeFrom="column">
            <wp:posOffset>-2541</wp:posOffset>
          </wp:positionH>
          <wp:positionV relativeFrom="paragraph">
            <wp:posOffset>-254000</wp:posOffset>
          </wp:positionV>
          <wp:extent cx="2466695" cy="2235200"/>
          <wp:effectExtent l="0" t="0" r="0" b="0"/>
          <wp:wrapNone/>
          <wp:docPr id="1583758517" name="Picture 2" descr="A yellow shoe with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11604" name="Picture 2" descr="A yellow shoe with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03" cy="224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BA1B" wp14:editId="3855648B">
              <wp:simplePos x="0" y="0"/>
              <wp:positionH relativeFrom="page">
                <wp:posOffset>190500</wp:posOffset>
              </wp:positionH>
              <wp:positionV relativeFrom="page">
                <wp:posOffset>254000</wp:posOffset>
              </wp:positionV>
              <wp:extent cx="10328232" cy="2895600"/>
              <wp:effectExtent l="0" t="0" r="0" b="0"/>
              <wp:wrapNone/>
              <wp:docPr id="4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28232" cy="289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711B2" id="Rectangle 3" o:spid="_x0000_s1026" style="position:absolute;margin-left:15pt;margin-top:20pt;width:813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" filled="f" stroked="f" strokeweight="1.25pt">
              <w10:wrap anchorx="page" anchory="page"/>
            </v:rect>
          </w:pict>
        </mc:Fallback>
      </mc:AlternateContent>
    </w:r>
  </w:p>
  <w:p w14:paraId="649634CA" w14:textId="77777777" w:rsidR="00B03C98" w:rsidRDefault="00B03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51AE"/>
    <w:multiLevelType w:val="hybridMultilevel"/>
    <w:tmpl w:val="95B4BB8E"/>
    <w:lvl w:ilvl="0" w:tplc="7B8E532C">
      <w:start w:val="1"/>
      <w:numFmt w:val="bullet"/>
      <w:lvlText w:val=""/>
      <w:lvlJc w:val="left"/>
      <w:pPr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B72239E"/>
    <w:multiLevelType w:val="hybridMultilevel"/>
    <w:tmpl w:val="B6DCC36A"/>
    <w:lvl w:ilvl="0" w:tplc="F9EEA534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4575681F"/>
    <w:multiLevelType w:val="hybridMultilevel"/>
    <w:tmpl w:val="337A4AB8"/>
    <w:lvl w:ilvl="0" w:tplc="A07426AA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4FF"/>
    <w:multiLevelType w:val="hybridMultilevel"/>
    <w:tmpl w:val="53A2DBE0"/>
    <w:lvl w:ilvl="0" w:tplc="9E4658B0">
      <w:start w:val="1"/>
      <w:numFmt w:val="bullet"/>
      <w:lvlText w:val="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33110438">
    <w:abstractNumId w:val="5"/>
  </w:num>
  <w:num w:numId="2" w16cid:durableId="1197547242">
    <w:abstractNumId w:val="3"/>
  </w:num>
  <w:num w:numId="3" w16cid:durableId="746071160">
    <w:abstractNumId w:val="1"/>
  </w:num>
  <w:num w:numId="4" w16cid:durableId="1266621793">
    <w:abstractNumId w:val="0"/>
  </w:num>
  <w:num w:numId="5" w16cid:durableId="1435705712">
    <w:abstractNumId w:val="4"/>
  </w:num>
  <w:num w:numId="6" w16cid:durableId="537620543">
    <w:abstractNumId w:val="2"/>
  </w:num>
  <w:num w:numId="7" w16cid:durableId="768087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2"/>
    <w:rsid w:val="00034364"/>
    <w:rsid w:val="0003461B"/>
    <w:rsid w:val="00034DE1"/>
    <w:rsid w:val="000417A4"/>
    <w:rsid w:val="00041F7E"/>
    <w:rsid w:val="000422E7"/>
    <w:rsid w:val="000435E6"/>
    <w:rsid w:val="00046E56"/>
    <w:rsid w:val="00050E42"/>
    <w:rsid w:val="000555F5"/>
    <w:rsid w:val="0005769A"/>
    <w:rsid w:val="00073410"/>
    <w:rsid w:val="00086FBC"/>
    <w:rsid w:val="000930CF"/>
    <w:rsid w:val="000A17A6"/>
    <w:rsid w:val="000A6657"/>
    <w:rsid w:val="000B0D72"/>
    <w:rsid w:val="000B14DC"/>
    <w:rsid w:val="000C107F"/>
    <w:rsid w:val="000E0E24"/>
    <w:rsid w:val="000E51E6"/>
    <w:rsid w:val="00113602"/>
    <w:rsid w:val="00131FB7"/>
    <w:rsid w:val="0014222B"/>
    <w:rsid w:val="001554C8"/>
    <w:rsid w:val="00171F69"/>
    <w:rsid w:val="001906CF"/>
    <w:rsid w:val="001A566F"/>
    <w:rsid w:val="001D67E6"/>
    <w:rsid w:val="00201F78"/>
    <w:rsid w:val="00221106"/>
    <w:rsid w:val="002236D8"/>
    <w:rsid w:val="00241AFB"/>
    <w:rsid w:val="00263B70"/>
    <w:rsid w:val="002749F0"/>
    <w:rsid w:val="00295F7A"/>
    <w:rsid w:val="002B15FA"/>
    <w:rsid w:val="002C187E"/>
    <w:rsid w:val="002C3B75"/>
    <w:rsid w:val="002C5921"/>
    <w:rsid w:val="002D485F"/>
    <w:rsid w:val="002D545B"/>
    <w:rsid w:val="002E790D"/>
    <w:rsid w:val="00316D23"/>
    <w:rsid w:val="0032228A"/>
    <w:rsid w:val="003245EB"/>
    <w:rsid w:val="003248B7"/>
    <w:rsid w:val="00341596"/>
    <w:rsid w:val="00352915"/>
    <w:rsid w:val="0035594F"/>
    <w:rsid w:val="00356D5B"/>
    <w:rsid w:val="00362761"/>
    <w:rsid w:val="003640A2"/>
    <w:rsid w:val="00376807"/>
    <w:rsid w:val="0038257B"/>
    <w:rsid w:val="00395FFC"/>
    <w:rsid w:val="003A43DD"/>
    <w:rsid w:val="003A70F3"/>
    <w:rsid w:val="003B2E83"/>
    <w:rsid w:val="003B7794"/>
    <w:rsid w:val="003C1734"/>
    <w:rsid w:val="003D0175"/>
    <w:rsid w:val="003D1647"/>
    <w:rsid w:val="003D51B6"/>
    <w:rsid w:val="003E0243"/>
    <w:rsid w:val="003F768A"/>
    <w:rsid w:val="0040231F"/>
    <w:rsid w:val="004109D6"/>
    <w:rsid w:val="004149B2"/>
    <w:rsid w:val="004257A9"/>
    <w:rsid w:val="00430DF3"/>
    <w:rsid w:val="004328E2"/>
    <w:rsid w:val="00451543"/>
    <w:rsid w:val="0046506D"/>
    <w:rsid w:val="00484116"/>
    <w:rsid w:val="004910C2"/>
    <w:rsid w:val="00492E51"/>
    <w:rsid w:val="00494CE9"/>
    <w:rsid w:val="004A3B0B"/>
    <w:rsid w:val="004A4209"/>
    <w:rsid w:val="004A4D8E"/>
    <w:rsid w:val="004A761C"/>
    <w:rsid w:val="004B0EE8"/>
    <w:rsid w:val="004B21A3"/>
    <w:rsid w:val="004B5571"/>
    <w:rsid w:val="004B7C8C"/>
    <w:rsid w:val="004D663C"/>
    <w:rsid w:val="004E23DC"/>
    <w:rsid w:val="004E43EF"/>
    <w:rsid w:val="004F5BD0"/>
    <w:rsid w:val="00500E1B"/>
    <w:rsid w:val="005102F8"/>
    <w:rsid w:val="00522D81"/>
    <w:rsid w:val="00523FB1"/>
    <w:rsid w:val="00546CD5"/>
    <w:rsid w:val="00591C4E"/>
    <w:rsid w:val="005A3E02"/>
    <w:rsid w:val="005B26B6"/>
    <w:rsid w:val="005B7B54"/>
    <w:rsid w:val="005C091F"/>
    <w:rsid w:val="005C3BD9"/>
    <w:rsid w:val="005D6D19"/>
    <w:rsid w:val="006013C5"/>
    <w:rsid w:val="0060394A"/>
    <w:rsid w:val="00606D76"/>
    <w:rsid w:val="0062223E"/>
    <w:rsid w:val="00622583"/>
    <w:rsid w:val="00634EDC"/>
    <w:rsid w:val="00656474"/>
    <w:rsid w:val="00663654"/>
    <w:rsid w:val="00664C0B"/>
    <w:rsid w:val="0067169F"/>
    <w:rsid w:val="00675E63"/>
    <w:rsid w:val="00694613"/>
    <w:rsid w:val="0069740D"/>
    <w:rsid w:val="006C5881"/>
    <w:rsid w:val="006D3688"/>
    <w:rsid w:val="006E6A91"/>
    <w:rsid w:val="00707053"/>
    <w:rsid w:val="00720D8A"/>
    <w:rsid w:val="007315DE"/>
    <w:rsid w:val="00731DFC"/>
    <w:rsid w:val="007322BF"/>
    <w:rsid w:val="00735631"/>
    <w:rsid w:val="007527BF"/>
    <w:rsid w:val="007717CB"/>
    <w:rsid w:val="00785348"/>
    <w:rsid w:val="007A2237"/>
    <w:rsid w:val="007A45EE"/>
    <w:rsid w:val="007A7CBC"/>
    <w:rsid w:val="007B1235"/>
    <w:rsid w:val="007B3CBD"/>
    <w:rsid w:val="007B3FF5"/>
    <w:rsid w:val="007B4708"/>
    <w:rsid w:val="007B7E34"/>
    <w:rsid w:val="007C3C24"/>
    <w:rsid w:val="007D6B8F"/>
    <w:rsid w:val="007F13DA"/>
    <w:rsid w:val="007F2BE0"/>
    <w:rsid w:val="00801E03"/>
    <w:rsid w:val="00801E49"/>
    <w:rsid w:val="0080228A"/>
    <w:rsid w:val="00812765"/>
    <w:rsid w:val="00815BEE"/>
    <w:rsid w:val="00821CBB"/>
    <w:rsid w:val="00837141"/>
    <w:rsid w:val="008407C8"/>
    <w:rsid w:val="00843DB1"/>
    <w:rsid w:val="0085190F"/>
    <w:rsid w:val="008A1EB9"/>
    <w:rsid w:val="008A3A0E"/>
    <w:rsid w:val="008B110E"/>
    <w:rsid w:val="008B4466"/>
    <w:rsid w:val="008C53A0"/>
    <w:rsid w:val="008D3F44"/>
    <w:rsid w:val="008E0840"/>
    <w:rsid w:val="008E6BAF"/>
    <w:rsid w:val="008F24AE"/>
    <w:rsid w:val="00902A3F"/>
    <w:rsid w:val="009122F4"/>
    <w:rsid w:val="00913683"/>
    <w:rsid w:val="0091517B"/>
    <w:rsid w:val="009324A0"/>
    <w:rsid w:val="00940A64"/>
    <w:rsid w:val="00950C6A"/>
    <w:rsid w:val="00953D4A"/>
    <w:rsid w:val="00961CB4"/>
    <w:rsid w:val="009622C7"/>
    <w:rsid w:val="00971391"/>
    <w:rsid w:val="00973F88"/>
    <w:rsid w:val="00975DC9"/>
    <w:rsid w:val="00984B5E"/>
    <w:rsid w:val="00984FDA"/>
    <w:rsid w:val="00990E09"/>
    <w:rsid w:val="00994CCD"/>
    <w:rsid w:val="009A334D"/>
    <w:rsid w:val="009B01BD"/>
    <w:rsid w:val="009B4D55"/>
    <w:rsid w:val="009D240E"/>
    <w:rsid w:val="009E3682"/>
    <w:rsid w:val="009E6530"/>
    <w:rsid w:val="009F1B7E"/>
    <w:rsid w:val="00A0778F"/>
    <w:rsid w:val="00A13388"/>
    <w:rsid w:val="00A14B01"/>
    <w:rsid w:val="00A14B5F"/>
    <w:rsid w:val="00A16476"/>
    <w:rsid w:val="00A212EE"/>
    <w:rsid w:val="00A408E1"/>
    <w:rsid w:val="00A4447D"/>
    <w:rsid w:val="00A559C5"/>
    <w:rsid w:val="00A65982"/>
    <w:rsid w:val="00A731F0"/>
    <w:rsid w:val="00A73244"/>
    <w:rsid w:val="00A74E5A"/>
    <w:rsid w:val="00A942B1"/>
    <w:rsid w:val="00AC5BAC"/>
    <w:rsid w:val="00AD0AEE"/>
    <w:rsid w:val="00AD13D8"/>
    <w:rsid w:val="00AE59E5"/>
    <w:rsid w:val="00AF2501"/>
    <w:rsid w:val="00B006D9"/>
    <w:rsid w:val="00B01373"/>
    <w:rsid w:val="00B03C98"/>
    <w:rsid w:val="00B1215D"/>
    <w:rsid w:val="00B1306F"/>
    <w:rsid w:val="00B22B37"/>
    <w:rsid w:val="00B25844"/>
    <w:rsid w:val="00B34E48"/>
    <w:rsid w:val="00B41545"/>
    <w:rsid w:val="00B64A14"/>
    <w:rsid w:val="00B717DE"/>
    <w:rsid w:val="00B74C29"/>
    <w:rsid w:val="00B8434A"/>
    <w:rsid w:val="00B91521"/>
    <w:rsid w:val="00B92D66"/>
    <w:rsid w:val="00B94FBE"/>
    <w:rsid w:val="00BA251F"/>
    <w:rsid w:val="00BC4DCA"/>
    <w:rsid w:val="00BD79E7"/>
    <w:rsid w:val="00BE1840"/>
    <w:rsid w:val="00C16D73"/>
    <w:rsid w:val="00C17ADF"/>
    <w:rsid w:val="00C203E5"/>
    <w:rsid w:val="00C31FDA"/>
    <w:rsid w:val="00C35694"/>
    <w:rsid w:val="00C417ED"/>
    <w:rsid w:val="00C620BF"/>
    <w:rsid w:val="00C9665D"/>
    <w:rsid w:val="00CA0FE1"/>
    <w:rsid w:val="00CB64B4"/>
    <w:rsid w:val="00CB7944"/>
    <w:rsid w:val="00CC1397"/>
    <w:rsid w:val="00CC2DD5"/>
    <w:rsid w:val="00CC4C9D"/>
    <w:rsid w:val="00CD10E0"/>
    <w:rsid w:val="00CF77B1"/>
    <w:rsid w:val="00CF7E16"/>
    <w:rsid w:val="00D1356B"/>
    <w:rsid w:val="00D245CA"/>
    <w:rsid w:val="00D25684"/>
    <w:rsid w:val="00D27761"/>
    <w:rsid w:val="00D349C5"/>
    <w:rsid w:val="00D42554"/>
    <w:rsid w:val="00D5661E"/>
    <w:rsid w:val="00D63438"/>
    <w:rsid w:val="00D74B1F"/>
    <w:rsid w:val="00D85859"/>
    <w:rsid w:val="00D93046"/>
    <w:rsid w:val="00DA16D8"/>
    <w:rsid w:val="00DB0BF9"/>
    <w:rsid w:val="00DB6E36"/>
    <w:rsid w:val="00DC3AC8"/>
    <w:rsid w:val="00DC5D89"/>
    <w:rsid w:val="00DC6A0E"/>
    <w:rsid w:val="00DF0314"/>
    <w:rsid w:val="00DF31D7"/>
    <w:rsid w:val="00E04164"/>
    <w:rsid w:val="00E0573C"/>
    <w:rsid w:val="00E226CB"/>
    <w:rsid w:val="00E34121"/>
    <w:rsid w:val="00E51C83"/>
    <w:rsid w:val="00E57AF2"/>
    <w:rsid w:val="00E70DEA"/>
    <w:rsid w:val="00E7113A"/>
    <w:rsid w:val="00E762BA"/>
    <w:rsid w:val="00E81DE4"/>
    <w:rsid w:val="00E913CB"/>
    <w:rsid w:val="00E95332"/>
    <w:rsid w:val="00EA6ECE"/>
    <w:rsid w:val="00EC4F1A"/>
    <w:rsid w:val="00EC60AE"/>
    <w:rsid w:val="00EC6CD1"/>
    <w:rsid w:val="00EE623A"/>
    <w:rsid w:val="00EE6D99"/>
    <w:rsid w:val="00EF21DE"/>
    <w:rsid w:val="00F022D8"/>
    <w:rsid w:val="00F04FA8"/>
    <w:rsid w:val="00F2057B"/>
    <w:rsid w:val="00F27EA2"/>
    <w:rsid w:val="00F308F3"/>
    <w:rsid w:val="00F35A51"/>
    <w:rsid w:val="00F45B5F"/>
    <w:rsid w:val="00F45F44"/>
    <w:rsid w:val="00F469AC"/>
    <w:rsid w:val="00F52BD3"/>
    <w:rsid w:val="00F67908"/>
    <w:rsid w:val="00F77477"/>
    <w:rsid w:val="00F80BC1"/>
    <w:rsid w:val="00F85F73"/>
    <w:rsid w:val="00F9699D"/>
    <w:rsid w:val="00F96DB8"/>
    <w:rsid w:val="00FB3974"/>
    <w:rsid w:val="00FB4B8C"/>
    <w:rsid w:val="00FD35DD"/>
    <w:rsid w:val="00FE3E3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3011"/>
  <w15:chartTrackingRefBased/>
  <w15:docId w15:val="{13067B3F-190F-BA41-A1A3-3D8330D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link w:val="Nagwek2Znak"/>
    <w:uiPriority w:val="9"/>
    <w:qFormat/>
    <w:rsid w:val="00752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61"/>
    <w:pPr>
      <w:spacing w:after="200" w:line="276" w:lineRule="auto"/>
      <w:ind w:left="720"/>
      <w:contextualSpacing/>
      <w:jc w:val="both"/>
    </w:pPr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203E5"/>
    <w:rPr>
      <w:rFonts w:ascii="Barlow" w:hAnsi="Barlow"/>
      <w:b w:val="0"/>
      <w:i w:val="0"/>
      <w:color w:val="004EA8"/>
      <w:sz w:val="22"/>
      <w:u w:val="single" w:color="004EA8"/>
    </w:rPr>
  </w:style>
  <w:style w:type="paragraph" w:customStyle="1" w:styleId="NEWSRELEASE">
    <w:name w:val="NEWS RELEASE"/>
    <w:basedOn w:val="Normalny"/>
    <w:qFormat/>
    <w:rsid w:val="00DC5D89"/>
    <w:pPr>
      <w:spacing w:after="360"/>
    </w:pPr>
    <w:rPr>
      <w:rFonts w:ascii="Barlow" w:hAnsi="Barlow"/>
      <w:b/>
      <w:bCs/>
      <w:color w:val="004EA8"/>
      <w:sz w:val="60"/>
      <w:szCs w:val="60"/>
    </w:rPr>
  </w:style>
  <w:style w:type="paragraph" w:customStyle="1" w:styleId="HEADLINE">
    <w:name w:val="HEADLINE"/>
    <w:basedOn w:val="Normalny"/>
    <w:qFormat/>
    <w:rsid w:val="008A1EB9"/>
    <w:pPr>
      <w:spacing w:after="240"/>
    </w:pPr>
    <w:rPr>
      <w:rFonts w:ascii="Barlow" w:hAnsi="Barlow" w:cs="Times New Roman (Body CS)"/>
      <w:b/>
      <w:bCs/>
      <w:caps/>
    </w:rPr>
  </w:style>
  <w:style w:type="paragraph" w:customStyle="1" w:styleId="SUBHEAD">
    <w:name w:val="SUBHEAD"/>
    <w:basedOn w:val="Normalny"/>
    <w:qFormat/>
    <w:rsid w:val="00A16476"/>
    <w:pPr>
      <w:spacing w:after="240"/>
    </w:pPr>
    <w:rPr>
      <w:rFonts w:ascii="Barlow" w:hAnsi="Barlow"/>
      <w:b/>
      <w:bCs/>
    </w:rPr>
  </w:style>
  <w:style w:type="paragraph" w:customStyle="1" w:styleId="CONTACTS">
    <w:name w:val="CONTACTS"/>
    <w:basedOn w:val="Normalny"/>
    <w:qFormat/>
    <w:rsid w:val="003B2E83"/>
    <w:pPr>
      <w:spacing w:after="405"/>
    </w:pPr>
    <w:rPr>
      <w:rFonts w:ascii="Barlow" w:hAnsi="Barlow" w:cs="Times New Roman"/>
      <w:b/>
      <w:bCs/>
      <w:color w:val="004EA8"/>
      <w:sz w:val="26"/>
      <w:szCs w:val="26"/>
    </w:rPr>
  </w:style>
  <w:style w:type="character" w:customStyle="1" w:styleId="contactdetail">
    <w:name w:val="contact detail"/>
    <w:basedOn w:val="Domylnaczcionkaakapitu"/>
    <w:uiPriority w:val="1"/>
    <w:qFormat/>
    <w:rsid w:val="003F768A"/>
    <w:rPr>
      <w:rFonts w:ascii="Barlow" w:hAnsi="Barlow" w:cs="Times New Roman"/>
      <w:caps/>
      <w:smallCaps w:val="0"/>
      <w:color w:val="004EA8"/>
      <w:sz w:val="16"/>
      <w:szCs w:val="16"/>
    </w:rPr>
  </w:style>
  <w:style w:type="paragraph" w:customStyle="1" w:styleId="BODY">
    <w:name w:val="BODY"/>
    <w:basedOn w:val="Normalny"/>
    <w:qFormat/>
    <w:rsid w:val="00A4447D"/>
    <w:pPr>
      <w:spacing w:after="240"/>
    </w:pPr>
    <w:rPr>
      <w:rFonts w:ascii="Barlow" w:hAnsi="Barlow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3D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B1"/>
    <w:rPr>
      <w:rFonts w:eastAsiaTheme="minorEastAsia"/>
    </w:rPr>
  </w:style>
  <w:style w:type="table" w:styleId="Tabela-Siatka">
    <w:name w:val="Table Grid"/>
    <w:basedOn w:val="Standardowy"/>
    <w:uiPriority w:val="39"/>
    <w:rsid w:val="00B1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hyperlink">
    <w:name w:val="contact hyperlink"/>
    <w:basedOn w:val="contactdetail"/>
    <w:uiPriority w:val="1"/>
    <w:qFormat/>
    <w:rsid w:val="003F768A"/>
    <w:rPr>
      <w:rFonts w:ascii="Barlow" w:hAnsi="Barlow" w:cs="Times New Roman"/>
      <w:caps/>
      <w:smallCaps w:val="0"/>
      <w:strike w:val="0"/>
      <w:dstrike w:val="0"/>
      <w:vanish w:val="0"/>
      <w:color w:val="004EA8"/>
      <w:sz w:val="16"/>
      <w:szCs w:val="16"/>
      <w:u w:val="single"/>
      <w:vertAlign w:val="baseli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8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154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61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613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EE6D99"/>
  </w:style>
  <w:style w:type="paragraph" w:styleId="NormalnyWeb">
    <w:name w:val="Normal (Web)"/>
    <w:basedOn w:val="Normalny"/>
    <w:uiPriority w:val="99"/>
    <w:unhideWhenUsed/>
    <w:rsid w:val="00C620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527BF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styleId="Pogrubienie">
    <w:name w:val="Strong"/>
    <w:basedOn w:val="Domylnaczcionkaakapitu"/>
    <w:uiPriority w:val="22"/>
    <w:qFormat/>
    <w:rsid w:val="007527BF"/>
    <w:rPr>
      <w:b/>
      <w:bCs/>
    </w:rPr>
  </w:style>
  <w:style w:type="paragraph" w:styleId="Poprawka">
    <w:name w:val="Revision"/>
    <w:hidden/>
    <w:uiPriority w:val="99"/>
    <w:semiHidden/>
    <w:rsid w:val="00356D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88A9F1CB0B44B370E553537807D5" ma:contentTypeVersion="18" ma:contentTypeDescription="Create a new document." ma:contentTypeScope="" ma:versionID="65b5d9a387887a9a6e8e059d9cf09066">
  <xsd:schema xmlns:xsd="http://www.w3.org/2001/XMLSchema" xmlns:xs="http://www.w3.org/2001/XMLSchema" xmlns:p="http://schemas.microsoft.com/office/2006/metadata/properties" xmlns:ns2="a85246f7-9664-4acb-b845-85565ddc9a5b" xmlns:ns3="ecc6b888-003c-4fef-9e0d-5a866d792066" xmlns:ns4="ede2196a-f95a-4ce9-a5d1-0ad1e2957685" targetNamespace="http://schemas.microsoft.com/office/2006/metadata/properties" ma:root="true" ma:fieldsID="3d4fec85aec08cb90578c0e3a68b9be1" ns2:_="" ns3:_="" ns4:_="">
    <xsd:import namespace="a85246f7-9664-4acb-b845-85565ddc9a5b"/>
    <xsd:import namespace="ecc6b888-003c-4fef-9e0d-5a866d792066"/>
    <xsd:import namespace="ede2196a-f95a-4ce9-a5d1-0ad1e2957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46f7-9664-4acb-b845-85565dd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26052-1bf0-409f-8a84-82be1c828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b888-003c-4fef-9e0d-5a866d79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196a-f95a-4ce9-a5d1-0ad1e2957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4b64fc-ab71-4db4-be1a-cdc03a4efc9c}" ma:internalName="TaxCatchAll" ma:showField="CatchAllData" ma:web="ecc6b888-003c-4fef-9e0d-5a866d79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02A1A-5544-4665-862E-544522F37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0AFCC-7184-4663-A4D1-326E52D9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246f7-9664-4acb-b845-85565ddc9a5b"/>
    <ds:schemaRef ds:uri="ecc6b888-003c-4fef-9e0d-5a866d792066"/>
    <ds:schemaRef ds:uri="ede2196a-f95a-4ce9-a5d1-0ad1e295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laurie_heiser@goodyear.com</dc:creator>
  <cp:keywords/>
  <dc:description/>
  <cp:lastModifiedBy>Marlena Garucka-Kubajek</cp:lastModifiedBy>
  <cp:revision>3</cp:revision>
  <dcterms:created xsi:type="dcterms:W3CDTF">2024-06-07T08:31:00Z</dcterms:created>
  <dcterms:modified xsi:type="dcterms:W3CDTF">2024-06-07T08:32:00Z</dcterms:modified>
</cp:coreProperties>
</file>